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2" w:rsidRPr="00CA36F2" w:rsidRDefault="00CA36F2" w:rsidP="00CA36F2">
      <w:pPr>
        <w:spacing w:before="100" w:beforeAutospacing="1" w:after="100" w:afterAutospacing="1" w:line="288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BE"/>
        </w:rPr>
      </w:pPr>
      <w:r w:rsidRPr="00CA36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BE"/>
        </w:rPr>
        <w:t>Réunion en présence des coordinateurs du 5/5/17 - Namur 10 h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Présents : Anne, Christophe, Etienne, Vanessa, Christian, Aurore,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Eleonore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, Anne, Annick, Marc (en partie), Christian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Excusés :</w:t>
      </w:r>
      <w:proofErr w:type="gram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 Gatien</w:t>
      </w:r>
      <w:proofErr w:type="gramEnd"/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Proposition d'OJ :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Amélioration des futurs statuts « asbl réseau » sur base des propositions de la juriste consultée : </w:t>
      </w:r>
      <w:r w:rsidRPr="00CA36F2">
        <w:rPr>
          <w:rFonts w:ascii="Arial" w:eastAsia="Times New Roman" w:hAnsi="Arial" w:cs="Arial"/>
          <w:color w:val="000000"/>
          <w:sz w:val="18"/>
          <w:szCs w:val="18"/>
          <w:u w:val="single"/>
          <w:lang w:eastAsia="fr-BE"/>
        </w:rPr>
        <w:t xml:space="preserve">relire avant SVP et apporter votre exemplaire papier si besoin (mail du </w:t>
      </w: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24/4)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Organisation de la journée du 22 juin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Programmation </w:t>
      </w:r>
      <w:proofErr w:type="gram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des journée</w:t>
      </w:r>
      <w:proofErr w:type="gram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inter-CRIE de l’année 2017-2018 : amenez vos </w:t>
      </w:r>
      <w:r w:rsidRPr="00CA36F2">
        <w:rPr>
          <w:rFonts w:ascii="Arial" w:eastAsia="Times New Roman" w:hAnsi="Arial" w:cs="Arial"/>
          <w:color w:val="000000"/>
          <w:sz w:val="18"/>
          <w:szCs w:val="18"/>
          <w:u w:val="single"/>
          <w:lang w:eastAsia="fr-BE"/>
        </w:rPr>
        <w:t xml:space="preserve">agendas </w:t>
      </w: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et propositions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ATTENTION : la réunion du 3 juillet est annulée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4 septembre : faire le bilan de la journée du 22 juin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   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   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       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Divers :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   - Inauguration du CRIE de Villers, le 17 juin (9h30 - 11h30) + clôture du printemps sans pesticide (11h30 - 18h30), insectes et compagnie (11h30 - 24h00).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   - Le CRIE de Spa fête les 20 ans du CRIE  aussi le 17 juin. Les modalités de la journée seront disponibles ultérieurement.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   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Organisation de la journée du 22 juin :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Journée d'échange avec dispositif organisé par Spa, Modave et Mouscron sous forme de forum ouvert.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Christian Dave s'occupe des boissons, le repas est sous forme d'auberge espagnole apportée par les différents CRIE.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Christophe informe que Villers ne sera pas présent (équipe anime ce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jour là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et Christophe en vacances).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Etienne a réservé la salle à la citadelle, chacun doit venir avec ses couverts, assiettes, verres, ...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Horaire : 10 H - 16 H, Modave gère les inscriptions.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Objectifs de cette journée : mise en place de GT, choix de thématiques pour </w:t>
      </w:r>
      <w:proofErr w:type="gram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les prochaines journée</w:t>
      </w:r>
      <w:proofErr w:type="gram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inter-CRIE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Statuts de l'asbl réseau CRIE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Fourneau : demande que la rédaction de l'article 24 soit confiée à un/une juriste sur base du projet évoqué et décidé entre CRIE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Liège : n'a pas présenter l'analyse de la juriste à son CA mais est mandatée pour la réunion d'aujourd'hui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Spa : problème avec l'article 24 et le souhait d'avoir un coordinateur de CRIE comme administrateur de l'asbl réseau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Anlier : pas vraiment de réaction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Mariemont : souhaite que le travail de rédaction soit confié à un/une juriste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Eupen : pas d'opposition aux propositions de textes. Le CA est ouvert au processus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Namur : pas de soucis pour les ajouts d'informations utiles à la compréhension des textes. Interrogation sur 2 / 3 points devant être décidés ensemble. L'article 24 doit être retravaillé sur base des données proposées par la juriste.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Natagora : le président de Natagora reste sur ces positions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quand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</w:t>
      </w:r>
      <w:proofErr w:type="gram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à la</w:t>
      </w:r>
      <w:proofErr w:type="gram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non participation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de Natagora et l'asbl réseau CRIE. L'équipe déplore cette situation de blocage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Villers : souhaite que le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travaille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soit réalisé par un/une juriste car nous sommes probablement à la limite de nos compétences. Interrogation aussi sur la pertinence du choix personne morale/ personne physique.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Discussion :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lastRenderedPageBreak/>
        <w:t>    - il faut trouver un autre terme que coordinateur pour l'article 6 paragraphe 3 : remplacer "coordinateur" par "mandataire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Aticle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1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2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3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Article 6 : précision membres effectifs :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paragraphe 1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 mais sont admis</w:t>
      </w:r>
      <w:r w:rsidRPr="00CA36F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BE"/>
        </w:rPr>
        <w:t>es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- paragraphe 1 : mandat spécial :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paragraphe 2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- paragraphe 3 : ajouter </w:t>
      </w:r>
      <w:r w:rsidRPr="00CA36F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BE"/>
        </w:rPr>
        <w:t>d'ordre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  </w:t>
      </w:r>
      <w:proofErr w:type="gram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remplacer</w:t>
      </w:r>
      <w:proofErr w:type="gram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"coordinateur" par "mandataire". L'admission des membres effectifs est de la compétence de l'AG qui statue sur proposition du CA. </w:t>
      </w:r>
      <w:proofErr w:type="gram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Ajouter</w:t>
      </w:r>
      <w:proofErr w:type="gram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"personne morale" après "membre effectif"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7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  8 : paragraphe 1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</w:t>
      </w:r>
      <w:proofErr w:type="gram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paragraphe</w:t>
      </w:r>
      <w:proofErr w:type="gram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2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9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10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 mais attention renuméroté les autres articles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12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Articles 14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15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16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17 : ajout 21 jours,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18 :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21 : on remplace simple par absolu, on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choisi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de reporter en cas de parité des voix.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23 : poser la question à la juriste concernant le sens de la phrase "décision d'ordre individuel...." Pour le reste,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Article 24 : on garde le choix d'un CA composé de personnes morales et non de personnes physiques. Correction voir texte Etienne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Article 25 : remplacer décès par dissolution dans la première phrase et décès par expiration dans la deuxième. Un administrateur absent à plus de 4 réunions...Pour le reste, </w:t>
      </w:r>
      <w:proofErr w:type="spellStart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modif</w:t>
      </w:r>
      <w:proofErr w:type="spellEnd"/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 xml:space="preserve"> ok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Article 25 bis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Article 36 : ajouter "une pour plusieurs associations".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....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Poser la question à la juriste : que signifie la dernière phrase "désignent en qualité de représentant...."</w:t>
      </w: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</w:p>
    <w:p w:rsidR="00CA36F2" w:rsidRPr="00CA36F2" w:rsidRDefault="00CA36F2" w:rsidP="00CA36F2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CA36F2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La suite : Etienne nous envoie le document ainsi qu'à la juriste pour avaliser </w:t>
      </w:r>
    </w:p>
    <w:p w:rsidR="005943E6" w:rsidRDefault="005943E6">
      <w:bookmarkStart w:id="0" w:name="_GoBack"/>
      <w:bookmarkEnd w:id="0"/>
    </w:p>
    <w:sectPr w:rsidR="0059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F2"/>
    <w:rsid w:val="005943E6"/>
    <w:rsid w:val="00C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1675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2017-06-12T07:52:00Z</dcterms:created>
  <dcterms:modified xsi:type="dcterms:W3CDTF">2017-06-12T07:53:00Z</dcterms:modified>
</cp:coreProperties>
</file>